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2" w:firstLineChars="20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意大利短期医疗签证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意大利北临欧洲大陆，南靠地中海，其历史文化、时尚气息等皆是值得向往的地方，意大利医疗也是相当发达的，如果想去意大利进行医疗活动的话，申请者需要办理意大利医疗签证，以下为意大利短期医疗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签证所需材料清单。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签证类型：短期医疗签证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有效期限：按申请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停留期限：按申请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tbl>
      <w:tblPr>
        <w:tblStyle w:val="6"/>
        <w:tblW w:w="127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2"/>
        <w:gridCol w:w="2820"/>
        <w:gridCol w:w="66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2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签发对象</w:t>
            </w:r>
          </w:p>
        </w:tc>
        <w:tc>
          <w:tcPr>
            <w:tcW w:w="282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所需材料</w:t>
            </w:r>
          </w:p>
        </w:tc>
        <w:tc>
          <w:tcPr>
            <w:tcW w:w="663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意大利体育文化活动签证材料要求</w:t>
            </w:r>
          </w:p>
        </w:tc>
        <w:tc>
          <w:tcPr>
            <w:tcW w:w="282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申根签证申请表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原件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份用英语或者意大利语或者中文拼音正式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填写并由申请人亲笔签名的申请表（中国申请人签字应为文字，不应为拼音）。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十八岁以下的申请人需至少父母其中一方或者监护人代签。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护照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复印件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在过去10年内签发，并且应在离开申根地区后仍有至少3个月的有效时间。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护照应有至少两页的空白页。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申请人护照首尾页两份复印件及所有申根国家签证（如有）的复印件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照片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片应为ICAO尺寸的彩照，照片需为白色背景，35x40毫米，并需为最近六个月内所照。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往返机票预订单，复印件</w:t>
            </w:r>
          </w:p>
        </w:tc>
        <w:tc>
          <w:tcPr>
            <w:tcW w:w="6630" w:type="dxa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预订单需显示申请人姓名，出发城市和目的地。为了避免不必 要的花费，请在签证签出后再付款。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医疗/健康证明如</w:t>
            </w:r>
          </w:p>
        </w:tc>
        <w:tc>
          <w:tcPr>
            <w:tcW w:w="6630" w:type="dxa"/>
          </w:tcPr>
          <w:p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由中国医院出具的病人疾病/疾病状况的医疗证明，需翻译成英文。 </w:t>
            </w:r>
          </w:p>
          <w:p>
            <w:pPr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由公立或私人的意大利卫生保健机构出具的声明函（如果是私人机 构，则必须由意大利国家卫生服务机构‘Servizio Sanitario Nazionale’认证）。须包含医疗种类，治疗开始时间，治疗 持续时间，治疗费用。这封函必须符合国家卫生服务的要求即表明期 限，费用和治疗类型。</w:t>
            </w:r>
          </w:p>
          <w:p>
            <w:pPr>
              <w:numPr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c) 存款证明证明即存款金额为由意大利卫生保健机构说明的至少 30%预估医疗款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也可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提供在意大利治疗地区行政审批的副本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也可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提供在人道主义方案框架内由意大利卫生部发出的名义授权。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在意大利足够的财力支付证明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z w:val="24"/>
                <w:szCs w:val="24"/>
              </w:rPr>
              <w:t>涵盖所有医疗费用，健康卫生机构以 外的生活和住宿费用，同时覆盖病人转移和帮佣转移的费用。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保险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(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原件及复印件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6630" w:type="dxa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短期申根签证，旅行医疗保险必须覆盖整个申根地区，保额至少为3万欧元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包含医疗费用，住院和遣返费用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有效期必须包括所有在申根地区的停留时间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630" w:firstLineChars="3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签证申请/护照返还授权书</w:t>
            </w:r>
          </w:p>
        </w:tc>
        <w:tc>
          <w:tcPr>
            <w:tcW w:w="6630" w:type="dxa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对于选择代理人递交申请的申请人，递交时必须提供由申请人签字的授权书，其中应包含代理人姓名及联系方式；并需递交一份代理人身份证复印件加在职证明，在递交时出示身份证原件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授权书不适用于父母为未成年子女递交申请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附加说明选择性文件</w:t>
            </w:r>
          </w:p>
        </w:tc>
        <w:tc>
          <w:tcPr>
            <w:tcW w:w="6630" w:type="dxa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申请人可以提交其认为对行程有帮助的解释/证明类的附加文件。</w:t>
            </w:r>
          </w:p>
        </w:tc>
      </w:tr>
    </w:tbl>
    <w:p>
      <w:pP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</w:p>
    <w:p>
      <w:pPr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在将材料递交给使馆，使馆会有回访电话，申请者应该熟悉自己的签证材料，以免使馆回访时不能顺畅回答，可能会影响到签证的出签。如还有疑问，可以咨询意大利签证服务中心。</w:t>
      </w:r>
    </w:p>
    <w:p>
      <w:pPr>
        <w:rPr>
          <w:rFonts w:hint="eastAsia" w:ascii="宋体" w:hAnsi="宋体" w:eastAsia="宋体" w:cs="宋体"/>
          <w:color w:val="auto"/>
          <w:sz w:val="21"/>
          <w:szCs w:val="21"/>
        </w:rPr>
      </w:pPr>
    </w:p>
    <w:p>
      <w:pPr>
        <w:rPr>
          <w:rFonts w:hint="eastAsia" w:ascii="宋体" w:hAnsi="宋体" w:eastAsia="宋体" w:cs="宋体"/>
          <w:color w:val="auto"/>
          <w:sz w:val="21"/>
          <w:szCs w:val="21"/>
        </w:rPr>
      </w:pPr>
    </w:p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536700" cy="952500"/>
          <wp:effectExtent l="0" t="0" r="6350" b="0"/>
          <wp:docPr id="1" name="图片 1" descr="logo121X75  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   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670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45D4BC8"/>
    <w:multiLevelType w:val="singleLevel"/>
    <w:tmpl w:val="C45D4BC8"/>
    <w:lvl w:ilvl="0" w:tentative="0">
      <w:start w:val="1"/>
      <w:numFmt w:val="lowerLetter"/>
      <w:suff w:val="space"/>
      <w:lvlText w:val="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A86DAD"/>
    <w:rsid w:val="36A86DAD"/>
    <w:rsid w:val="4B9369E3"/>
    <w:rsid w:val="59811E10"/>
    <w:rsid w:val="6B110BBE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2018-07-17T06:48:00Z</dcterms:created>
  <dc:creator>运营二部——邱诗慧</dc:creator>
  <cp:lastModifiedBy>运营二部——邱诗慧</cp:lastModifiedBy>
  <dcterms:modified xsi:type="dcterms:W3CDTF">2018-07-17T09:35:40Z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